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80" w:rsidRPr="00447F32" w:rsidRDefault="00CB4780" w:rsidP="00CB4780">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6"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5"/>
                    <a:stretch>
                      <a:fillRect/>
                    </a:stretch>
                  </pic:blipFill>
                  <pic:spPr>
                    <a:xfrm>
                      <a:off x="0" y="0"/>
                      <a:ext cx="3763288" cy="3667895"/>
                    </a:xfrm>
                    <a:prstGeom prst="rect">
                      <a:avLst/>
                    </a:prstGeom>
                  </pic:spPr>
                </pic:pic>
              </a:graphicData>
            </a:graphic>
          </wp:inline>
        </w:drawing>
      </w:r>
    </w:p>
    <w:p w:rsidR="00CB4780" w:rsidRPr="003712F3" w:rsidRDefault="00CB4780" w:rsidP="00CB4780">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CB4780" w:rsidRPr="001767AA" w:rsidRDefault="00CB4780" w:rsidP="00CB4780">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7"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6"/>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CB4780" w:rsidRDefault="00CB4780" w:rsidP="00CB4780">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CB4780" w:rsidRDefault="00CB4780" w:rsidP="00CB4780">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http://mientayvn.com/Tai_lieu_da_dich.html</w:t>
        </w:r>
      </w:hyperlink>
    </w:p>
    <w:p w:rsidR="00CB4780" w:rsidRDefault="00CB4780" w:rsidP="00CB4780">
      <w:pPr>
        <w:rPr>
          <w:rFonts w:ascii="Times New Roman" w:hAnsi="Times New Roman" w:cs="Times New Roman"/>
          <w:sz w:val="28"/>
          <w:szCs w:val="28"/>
        </w:rPr>
      </w:pPr>
      <w:r>
        <w:rPr>
          <w:rFonts w:ascii="Times New Roman" w:hAnsi="Times New Roman" w:cs="Times New Roman"/>
          <w:sz w:val="28"/>
          <w:szCs w:val="28"/>
        </w:rPr>
        <w:t>Dịch tài liệu của bạn:</w:t>
      </w:r>
    </w:p>
    <w:p w:rsidR="00CB4780" w:rsidRDefault="00CB4780" w:rsidP="00CB4780">
      <w:pPr>
        <w:rPr>
          <w:rFonts w:ascii="Times New Roman" w:hAnsi="Times New Roman" w:cs="Times New Roman"/>
          <w:sz w:val="28"/>
          <w:szCs w:val="28"/>
        </w:rPr>
      </w:pPr>
      <w:hyperlink r:id="rId8" w:history="1">
        <w:r w:rsidRPr="00861F41">
          <w:rPr>
            <w:rStyle w:val="Hyperlink"/>
            <w:rFonts w:ascii="Times New Roman" w:hAnsi="Times New Roman" w:cs="Times New Roman"/>
            <w:sz w:val="28"/>
            <w:szCs w:val="28"/>
          </w:rPr>
          <w:t>http://mientayvn.com/Tim_hieu_ve_dich_vu_bang_cach_doc.html</w:t>
        </w:r>
      </w:hyperlink>
    </w:p>
    <w:p w:rsidR="00CB4780" w:rsidRDefault="00CB4780" w:rsidP="00CB4780">
      <w:pPr>
        <w:rPr>
          <w:rFonts w:ascii="Times New Roman" w:hAnsi="Times New Roman" w:cs="Times New Roman"/>
          <w:sz w:val="28"/>
          <w:szCs w:val="28"/>
        </w:rPr>
      </w:pPr>
      <w:r>
        <w:rPr>
          <w:rFonts w:ascii="Times New Roman" w:hAnsi="Times New Roman" w:cs="Times New Roman"/>
          <w:sz w:val="28"/>
          <w:szCs w:val="28"/>
        </w:rPr>
        <w:t>Tìm kiếm bản gốc tại đây:</w:t>
      </w:r>
    </w:p>
    <w:p w:rsidR="00CB4780" w:rsidRPr="00034A61" w:rsidRDefault="00CB4780" w:rsidP="00CB4780">
      <w:pPr>
        <w:rPr>
          <w:rFonts w:ascii="Times New Roman" w:hAnsi="Times New Roman" w:cs="Times New Roman"/>
          <w:sz w:val="28"/>
          <w:szCs w:val="28"/>
        </w:rPr>
      </w:pPr>
      <w:hyperlink r:id="rId9" w:history="1">
        <w:r w:rsidRPr="00034A61">
          <w:rPr>
            <w:rStyle w:val="Hyperlink"/>
            <w:rFonts w:ascii="Times New Roman" w:hAnsi="Times New Roman" w:cs="Times New Roman"/>
            <w:sz w:val="28"/>
            <w:szCs w:val="28"/>
          </w:rPr>
          <w:t>https://drive.google.com/drive/folders/1Zjz7DM7W4iV1qojox5kc_UUiNpx2qSHR?usp=sharing</w:t>
        </w:r>
      </w:hyperlink>
    </w:p>
    <w:p w:rsidR="00CB4780" w:rsidRDefault="00CB4780" w:rsidP="00BB092C">
      <w:pPr>
        <w:spacing w:line="360" w:lineRule="auto"/>
      </w:pPr>
    </w:p>
    <w:p w:rsidR="0018250F" w:rsidRDefault="00AE7771" w:rsidP="00BB092C">
      <w:pPr>
        <w:spacing w:line="360" w:lineRule="auto"/>
      </w:pPr>
      <w:r>
        <w:rPr>
          <w:noProof/>
        </w:rPr>
        <w:lastRenderedPageBreak/>
        <w:drawing>
          <wp:inline distT="0" distB="0" distL="0" distR="0">
            <wp:extent cx="5895975" cy="1943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95975" cy="1943100"/>
                    </a:xfrm>
                    <a:prstGeom prst="rect">
                      <a:avLst/>
                    </a:prstGeom>
                    <a:noFill/>
                    <a:ln w="9525">
                      <a:noFill/>
                      <a:miter lim="800000"/>
                      <a:headEnd/>
                      <a:tailEnd/>
                    </a:ln>
                  </pic:spPr>
                </pic:pic>
              </a:graphicData>
            </a:graphic>
          </wp:inline>
        </w:drawing>
      </w:r>
    </w:p>
    <w:p w:rsidR="005F29BE" w:rsidRDefault="005F29BE" w:rsidP="00BB092C">
      <w:pPr>
        <w:spacing w:line="360" w:lineRule="auto"/>
        <w:rPr>
          <w:rFonts w:ascii="Times New Roman" w:hAnsi="Times New Roman" w:cs="Times New Roman"/>
          <w:b/>
          <w:sz w:val="28"/>
          <w:szCs w:val="28"/>
        </w:rPr>
      </w:pPr>
      <w:r w:rsidRPr="005F29BE">
        <w:rPr>
          <w:rFonts w:ascii="Times New Roman" w:hAnsi="Times New Roman" w:cs="Times New Roman"/>
          <w:b/>
          <w:sz w:val="28"/>
          <w:szCs w:val="28"/>
        </w:rPr>
        <w:t>7.6  HỆ ĂNG-TEN THÔNG MINH CHO CÁC MẠNG DI ĐỘNG KHÔNG DÂY AD HOC</w:t>
      </w:r>
    </w:p>
    <w:p w:rsidR="005F29BE" w:rsidRDefault="00B428CE"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Trong các MANET, không tồn tại một hạ tầng mạng cố định và các nút di chuyển ngẫu nhiên như H.7.7. </w:t>
      </w:r>
      <w:r w:rsidR="004F3046">
        <w:rPr>
          <w:rFonts w:ascii="Times New Roman" w:hAnsi="Times New Roman" w:cs="Times New Roman"/>
          <w:sz w:val="28"/>
          <w:szCs w:val="28"/>
        </w:rPr>
        <w:t>Các mạng không dây tương lai có thể không dự đoán được</w:t>
      </w:r>
      <w:r>
        <w:rPr>
          <w:rFonts w:ascii="Times New Roman" w:hAnsi="Times New Roman" w:cs="Times New Roman"/>
          <w:sz w:val="28"/>
          <w:szCs w:val="28"/>
        </w:rPr>
        <w:t xml:space="preserve"> và có thể chuyển thành dạng ad hoc. Trong các MANET, các gói tin được truyền trong các hop đơn và sử dụng chùm tín hiệu định hướng để truyền thông dẫn đến giảm nhiễu và cải thiện dung lượ</w:t>
      </w:r>
      <w:r w:rsidR="00B1213B">
        <w:rPr>
          <w:rFonts w:ascii="Times New Roman" w:hAnsi="Times New Roman" w:cs="Times New Roman"/>
          <w:sz w:val="28"/>
          <w:szCs w:val="28"/>
        </w:rPr>
        <w:t>ng kênh truyền.  Để tạo điều kiện thuận lợi cho việc sử dụng ăng-ten thông minh trong MANET, các nút phải có khả năng xác định hướng của nút mong muốn. Một số cách tiếp cận cho vấn đề này đã được đề cập trong các công trình [190], [191] sử dụng GPS hoặc hướng công suấ</w:t>
      </w:r>
      <w:r w:rsidR="00DC0C2A">
        <w:rPr>
          <w:rFonts w:ascii="Times New Roman" w:hAnsi="Times New Roman" w:cs="Times New Roman"/>
          <w:sz w:val="28"/>
          <w:szCs w:val="28"/>
        </w:rPr>
        <w:t>t thu</w:t>
      </w:r>
      <w:r w:rsidR="00B1213B">
        <w:rPr>
          <w:rFonts w:ascii="Times New Roman" w:hAnsi="Times New Roman" w:cs="Times New Roman"/>
          <w:sz w:val="28"/>
          <w:szCs w:val="28"/>
        </w:rPr>
        <w:t xml:space="preserve"> cực đại. Tuy nhiên, </w:t>
      </w:r>
    </w:p>
    <w:p w:rsidR="00DC0C2A" w:rsidRDefault="00DC0C2A"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67375" cy="18478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667375" cy="1847850"/>
                    </a:xfrm>
                    <a:prstGeom prst="rect">
                      <a:avLst/>
                    </a:prstGeom>
                    <a:noFill/>
                    <a:ln w="9525">
                      <a:noFill/>
                      <a:miter lim="800000"/>
                      <a:headEnd/>
                      <a:tailEnd/>
                    </a:ln>
                  </pic:spPr>
                </pic:pic>
              </a:graphicData>
            </a:graphic>
          </wp:inline>
        </w:drawing>
      </w:r>
    </w:p>
    <w:p w:rsidR="00DC0C2A" w:rsidRDefault="00DC0C2A"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Hình 7.7: Tô pô MANET điễn hình [24].</w:t>
      </w:r>
    </w:p>
    <w:p w:rsidR="00DC0C2A" w:rsidRDefault="00DC0C2A"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Với ăng-ten thông minh, chúng ta có thể phát hiện được tín hiệu tới bằng các kỹ thuật ước lượng DOA chẳng hạn như các thuật toán MUSIC và ESPRIT [122, 123] hoặc sử dụng các thuật toán </w:t>
      </w:r>
      <w:r w:rsidR="009F1F59">
        <w:rPr>
          <w:rFonts w:ascii="Times New Roman" w:hAnsi="Times New Roman" w:cs="Times New Roman"/>
          <w:sz w:val="28"/>
          <w:szCs w:val="28"/>
        </w:rPr>
        <w:t>tạo dạng búp sóng kiểu LMS.</w:t>
      </w:r>
    </w:p>
    <w:p w:rsidR="009F1F59" w:rsidRDefault="009F1F59"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Giao thức MAC được đề xuất trong công trình này cho phép các nút thao đổi gói tin huấn luyện trước khi truyền tải dữ liệu. Các nút  bắt đầu bằng mode </w:t>
      </w:r>
      <w:r w:rsidR="00397ABC" w:rsidRPr="00397ABC">
        <w:rPr>
          <w:rFonts w:ascii="Times New Roman" w:hAnsi="Times New Roman" w:cs="Times New Roman"/>
          <w:sz w:val="28"/>
          <w:szCs w:val="28"/>
          <w:highlight w:val="yellow"/>
        </w:rPr>
        <w:t>vô</w:t>
      </w:r>
      <w:r w:rsidRPr="00397ABC">
        <w:rPr>
          <w:rFonts w:ascii="Times New Roman" w:hAnsi="Times New Roman" w:cs="Times New Roman"/>
          <w:sz w:val="28"/>
          <w:szCs w:val="28"/>
          <w:highlight w:val="yellow"/>
        </w:rPr>
        <w:t xml:space="preserve"> hướng</w:t>
      </w:r>
      <w:r w:rsidR="00397ABC" w:rsidRPr="00397ABC">
        <w:rPr>
          <w:rFonts w:ascii="Times New Roman" w:hAnsi="Times New Roman" w:cs="Times New Roman"/>
          <w:sz w:val="28"/>
          <w:szCs w:val="28"/>
          <w:highlight w:val="yellow"/>
        </w:rPr>
        <w:t xml:space="preserve"> (đẳng hướng)</w:t>
      </w:r>
      <w:r>
        <w:rPr>
          <w:rFonts w:ascii="Times New Roman" w:hAnsi="Times New Roman" w:cs="Times New Roman"/>
          <w:sz w:val="28"/>
          <w:szCs w:val="28"/>
        </w:rPr>
        <w:t xml:space="preserve"> của ăng-ten và chuyển sang mode có hướng vào cuối chu kỳ huấn luyện. </w:t>
      </w:r>
      <w:r w:rsidR="00E52A53">
        <w:rPr>
          <w:rFonts w:ascii="Times New Roman" w:hAnsi="Times New Roman" w:cs="Times New Roman"/>
          <w:sz w:val="28"/>
          <w:szCs w:val="28"/>
        </w:rPr>
        <w:t>Quá trình truyền dữ liệu xảy ra ở mode có hướng của ăng-ten. Để thực hiện điều này, ăng-ten phải hoạt động ở cả chế độ vô hướng hoặc có hướng.</w:t>
      </w:r>
    </w:p>
    <w:p w:rsidR="00C77655" w:rsidRDefault="00C77655"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81675" cy="23907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781675" cy="2390775"/>
                    </a:xfrm>
                    <a:prstGeom prst="rect">
                      <a:avLst/>
                    </a:prstGeom>
                    <a:noFill/>
                    <a:ln w="9525">
                      <a:noFill/>
                      <a:miter lim="800000"/>
                      <a:headEnd/>
                      <a:tailEnd/>
                    </a:ln>
                  </pic:spPr>
                </pic:pic>
              </a:graphicData>
            </a:graphic>
          </wp:inline>
        </w:drawing>
      </w:r>
    </w:p>
    <w:p w:rsidR="00C77655" w:rsidRDefault="00C77655"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7.6.1 Giao thức</w:t>
      </w:r>
    </w:p>
    <w:p w:rsidR="00C77655" w:rsidRDefault="00C77655"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Giao thức truy nhập kênh đề xuất khai thác việc nhiễu do một nút sử dụng ăng-ten có hướng thấp và cho phép các nút lân cận của nó truy nhậ</w:t>
      </w:r>
      <w:r w:rsidR="00397ABC">
        <w:rPr>
          <w:rFonts w:ascii="Times New Roman" w:hAnsi="Times New Roman" w:cs="Times New Roman"/>
          <w:sz w:val="28"/>
          <w:szCs w:val="28"/>
        </w:rPr>
        <w:t>p kênh</w:t>
      </w:r>
      <w:r>
        <w:rPr>
          <w:rFonts w:ascii="Times New Roman" w:hAnsi="Times New Roman" w:cs="Times New Roman"/>
          <w:sz w:val="28"/>
          <w:szCs w:val="28"/>
        </w:rPr>
        <w:t xml:space="preserve"> nếu công suất tín hiệu dò thấp dưới một ngưỡng nhất định. Giao thức dựa trên tiêu chuẩn IEEE 802.11 MAC [192] cho môi trường TDMA, thông tin về tiêu chuẩn này có tron tài liệu tham khảo [193], và được biểu diễn trong H.7.8. Cần nhấn mạnh rằng việc đưa vào các gói tin đào tạ</w:t>
      </w:r>
      <w:r w:rsidR="00826A1B">
        <w:rPr>
          <w:rFonts w:ascii="Times New Roman" w:hAnsi="Times New Roman" w:cs="Times New Roman"/>
          <w:sz w:val="28"/>
          <w:szCs w:val="28"/>
        </w:rPr>
        <w:t xml:space="preserve">o làm tăng thêm lưu lượng dữ liệu. Nếu các thuật toán tạo dạng búp sóng hội tụ chậm, chiều dài gói tin đào tạo cần thiết sẽ dài hơn, dẫn đến dung lượng mạng thấp hơn. Tương tự, các tham số của ăng-ten, chẳng hạn như </w:t>
      </w:r>
      <w:r w:rsidR="00826A1B">
        <w:rPr>
          <w:rFonts w:ascii="Times New Roman" w:hAnsi="Times New Roman" w:cs="Times New Roman"/>
          <w:sz w:val="28"/>
          <w:szCs w:val="28"/>
        </w:rPr>
        <w:lastRenderedPageBreak/>
        <w:t>kích thước mạng và phân bố kíc</w:t>
      </w:r>
      <w:r w:rsidR="00397ABC">
        <w:rPr>
          <w:rFonts w:ascii="Times New Roman" w:hAnsi="Times New Roman" w:cs="Times New Roman"/>
          <w:sz w:val="28"/>
          <w:szCs w:val="28"/>
        </w:rPr>
        <w:t>h</w:t>
      </w:r>
      <w:r w:rsidR="00826A1B">
        <w:rPr>
          <w:rFonts w:ascii="Times New Roman" w:hAnsi="Times New Roman" w:cs="Times New Roman"/>
          <w:sz w:val="28"/>
          <w:szCs w:val="28"/>
        </w:rPr>
        <w:t xml:space="preserve"> thích, ảnh hưởng đến dung lượng. Phần sau đây sẽ trình bày các kết quả mô phỏng cho thấy cách thức phụ thuộ</w:t>
      </w:r>
      <w:r w:rsidR="003D5B25">
        <w:rPr>
          <w:rFonts w:ascii="Times New Roman" w:hAnsi="Times New Roman" w:cs="Times New Roman"/>
          <w:sz w:val="28"/>
          <w:szCs w:val="28"/>
        </w:rPr>
        <w:t>c</w:t>
      </w:r>
      <w:r w:rsidR="00826A1B">
        <w:rPr>
          <w:rFonts w:ascii="Times New Roman" w:hAnsi="Times New Roman" w:cs="Times New Roman"/>
          <w:sz w:val="28"/>
          <w:szCs w:val="28"/>
        </w:rPr>
        <w:t xml:space="preserve"> của dung lượng của các MANET vào những tham số này.</w:t>
      </w:r>
    </w:p>
    <w:p w:rsidR="00433584" w:rsidRDefault="00433584"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14975" cy="12096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514975" cy="1209675"/>
                    </a:xfrm>
                    <a:prstGeom prst="rect">
                      <a:avLst/>
                    </a:prstGeom>
                    <a:noFill/>
                    <a:ln w="9525">
                      <a:noFill/>
                      <a:miter lim="800000"/>
                      <a:headEnd/>
                      <a:tailEnd/>
                    </a:ln>
                  </pic:spPr>
                </pic:pic>
              </a:graphicData>
            </a:graphic>
          </wp:inline>
        </w:drawing>
      </w:r>
    </w:p>
    <w:p w:rsidR="00433584" w:rsidRDefault="00433584"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7.6.2 Mô phỏng</w:t>
      </w:r>
    </w:p>
    <w:p w:rsidR="00433584" w:rsidRDefault="001C0AAC"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Mục tiêu chính của mô phỏng là phân tích định lượng khả năng cải thiện dung lượng trong các MANET khi sử dụng ăng-ten thông minh trong truyền thông. Mô phỏng cũng kiểm tra sự phụ thuộc của dung lượng vào các</w:t>
      </w:r>
      <w:r w:rsidR="003D5B25">
        <w:rPr>
          <w:rFonts w:ascii="Times New Roman" w:hAnsi="Times New Roman" w:cs="Times New Roman"/>
          <w:sz w:val="28"/>
          <w:szCs w:val="28"/>
        </w:rPr>
        <w:t>kiểu</w:t>
      </w:r>
      <w:r>
        <w:rPr>
          <w:rFonts w:ascii="Times New Roman" w:hAnsi="Times New Roman" w:cs="Times New Roman"/>
          <w:sz w:val="28"/>
          <w:szCs w:val="28"/>
        </w:rPr>
        <w:t xml:space="preserve"> ăng-ten khác nhau và chiều dài của gói tin đào tạo. Sau đây là định nghĩa về các tham số được ước lượng trong mô phỏng:</w:t>
      </w:r>
    </w:p>
    <w:p w:rsidR="001C0AAC" w:rsidRDefault="001C0AAC"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81625" cy="197167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381625" cy="1971675"/>
                    </a:xfrm>
                    <a:prstGeom prst="rect">
                      <a:avLst/>
                    </a:prstGeom>
                    <a:noFill/>
                    <a:ln w="9525">
                      <a:noFill/>
                      <a:miter lim="800000"/>
                      <a:headEnd/>
                      <a:tailEnd/>
                    </a:ln>
                  </pic:spPr>
                </pic:pic>
              </a:graphicData>
            </a:graphic>
          </wp:inline>
        </w:drawing>
      </w:r>
    </w:p>
    <w:p w:rsidR="001C0AAC" w:rsidRDefault="001C0AAC"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HÌNH 7.8: Giao thức truy nhập kênh đề xuất [24].</w:t>
      </w:r>
    </w:p>
    <w:p w:rsidR="001C0AAC" w:rsidRPr="001C0AAC" w:rsidRDefault="001C0AAC" w:rsidP="00BB092C">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Thông lượng mạng trung bình (</w:t>
      </w:r>
      <m:oMath>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avg</m:t>
            </m:r>
          </m:sub>
        </m:sSub>
      </m:oMath>
      <w:r>
        <w:rPr>
          <w:rFonts w:ascii="Times New Roman" w:eastAsiaTheme="minorEastAsia" w:hAnsi="Times New Roman" w:cs="Times New Roman"/>
          <w:sz w:val="28"/>
          <w:szCs w:val="28"/>
        </w:rPr>
        <w:t>) được định nghĩa là số gói tin được truyề</w:t>
      </w:r>
      <w:r w:rsidR="003D5B25">
        <w:rPr>
          <w:rFonts w:ascii="Times New Roman" w:eastAsiaTheme="minorEastAsia" w:hAnsi="Times New Roman" w:cs="Times New Roman"/>
          <w:sz w:val="28"/>
          <w:szCs w:val="28"/>
        </w:rPr>
        <w:t>n thà</w:t>
      </w:r>
      <w:r>
        <w:rPr>
          <w:rFonts w:ascii="Times New Roman" w:eastAsiaTheme="minorEastAsia" w:hAnsi="Times New Roman" w:cs="Times New Roman"/>
          <w:sz w:val="28"/>
          <w:szCs w:val="28"/>
        </w:rPr>
        <w:t>nh công trong mạng trong thời gian gửi gói tin.</w:t>
      </w:r>
    </w:p>
    <w:p w:rsidR="001C0AAC" w:rsidRPr="004101CB" w:rsidRDefault="001C0AAC" w:rsidP="00BB092C">
      <w:pPr>
        <w:pStyle w:val="ListParagraph"/>
        <w:numPr>
          <w:ilvl w:val="0"/>
          <w:numId w:val="1"/>
        </w:numPr>
        <w:spacing w:line="360" w:lineRule="auto"/>
        <w:jc w:val="both"/>
        <w:rPr>
          <w:rFonts w:ascii="Times New Roman" w:hAnsi="Times New Roman" w:cs="Times New Roman"/>
          <w:sz w:val="28"/>
          <w:szCs w:val="28"/>
        </w:rPr>
      </w:pPr>
      <w:r>
        <w:rPr>
          <w:rFonts w:ascii="Times New Roman" w:eastAsiaTheme="minorEastAsia" w:hAnsi="Times New Roman" w:cs="Times New Roman"/>
          <w:sz w:val="28"/>
          <w:szCs w:val="28"/>
        </w:rPr>
        <w:lastRenderedPageBreak/>
        <w:t>Mức tải trung bình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avg</m:t>
            </m:r>
          </m:sub>
        </m:sSub>
      </m:oMath>
      <w:r>
        <w:rPr>
          <w:rFonts w:ascii="Times New Roman" w:eastAsiaTheme="minorEastAsia" w:hAnsi="Times New Roman" w:cs="Times New Roman"/>
          <w:sz w:val="28"/>
          <w:szCs w:val="28"/>
        </w:rPr>
        <w:t>)</w:t>
      </w:r>
      <w:r w:rsidR="004101CB">
        <w:rPr>
          <w:rFonts w:ascii="Times New Roman" w:eastAsiaTheme="minorEastAsia" w:hAnsi="Times New Roman" w:cs="Times New Roman"/>
          <w:sz w:val="28"/>
          <w:szCs w:val="28"/>
        </w:rPr>
        <w:t xml:space="preserve"> được định nghĩa là số gói tin trung bình được tạo trong mạng trong thời gian gửi gói tin</w:t>
      </w:r>
    </w:p>
    <w:p w:rsidR="004101CB" w:rsidRPr="004101CB" w:rsidRDefault="004101CB" w:rsidP="00BB092C">
      <w:pPr>
        <w:pStyle w:val="ListParagraph"/>
        <w:numPr>
          <w:ilvl w:val="0"/>
          <w:numId w:val="1"/>
        </w:numPr>
        <w:spacing w:line="360" w:lineRule="auto"/>
        <w:jc w:val="both"/>
        <w:rPr>
          <w:rFonts w:ascii="Times New Roman" w:hAnsi="Times New Roman" w:cs="Times New Roman"/>
          <w:sz w:val="28"/>
          <w:szCs w:val="28"/>
        </w:rPr>
      </w:pPr>
      <w:r>
        <w:rPr>
          <w:rFonts w:ascii="Times New Roman" w:eastAsiaTheme="minorEastAsia" w:hAnsi="Times New Roman" w:cs="Times New Roman"/>
          <w:sz w:val="28"/>
          <w:szCs w:val="28"/>
        </w:rPr>
        <w:t>Độ trễ truyền gói trung bình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avg</m:t>
            </m:r>
          </m:sub>
        </m:sSub>
      </m:oMath>
      <w:r>
        <w:rPr>
          <w:rFonts w:ascii="Times New Roman" w:eastAsiaTheme="minorEastAsia" w:hAnsi="Times New Roman" w:cs="Times New Roman"/>
          <w:sz w:val="28"/>
          <w:szCs w:val="28"/>
        </w:rPr>
        <w:t>) là độ trễ trung bình của gói tin trước khi nó được nhận bởi nơi đến.</w:t>
      </w:r>
    </w:p>
    <w:p w:rsidR="004101CB" w:rsidRPr="004101CB" w:rsidRDefault="004101CB" w:rsidP="00BB092C">
      <w:pPr>
        <w:spacing w:line="360" w:lineRule="auto"/>
        <w:jc w:val="both"/>
        <w:rPr>
          <w:rFonts w:ascii="Times New Roman" w:hAnsi="Times New Roman" w:cs="Times New Roman"/>
          <w:sz w:val="28"/>
          <w:szCs w:val="28"/>
        </w:rPr>
      </w:pPr>
    </w:p>
    <w:p w:rsidR="001C0AAC" w:rsidRDefault="004101CB"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00675" cy="17716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5400675" cy="1771650"/>
                    </a:xfrm>
                    <a:prstGeom prst="rect">
                      <a:avLst/>
                    </a:prstGeom>
                    <a:noFill/>
                    <a:ln w="9525">
                      <a:noFill/>
                      <a:miter lim="800000"/>
                      <a:headEnd/>
                      <a:tailEnd/>
                    </a:ln>
                  </pic:spPr>
                </pic:pic>
              </a:graphicData>
            </a:graphic>
          </wp:inline>
        </w:drawing>
      </w:r>
    </w:p>
    <w:p w:rsidR="004101CB" w:rsidRDefault="004101CB"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Mạng ad hoc gồm 55 nút phân bố đều được chọn như H.7.9.</w:t>
      </w:r>
    </w:p>
    <w:p w:rsidR="00A1225B" w:rsidRDefault="004101CB"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Chúng tôi sử dụng công cụ </w:t>
      </w:r>
      <w:r w:rsidRPr="004101CB">
        <w:rPr>
          <w:rFonts w:ascii="Times New Roman" w:hAnsi="Times New Roman" w:cs="Times New Roman"/>
          <w:sz w:val="28"/>
          <w:szCs w:val="28"/>
        </w:rPr>
        <w:t>OPNET Modeler/Radio</w:t>
      </w:r>
      <w:r>
        <w:rPr>
          <w:rFonts w:ascii="Times New Roman" w:hAnsi="Times New Roman" w:cs="Times New Roman"/>
          <w:sz w:val="28"/>
          <w:szCs w:val="28"/>
        </w:rPr>
        <w:t xml:space="preserve"> </w:t>
      </w:r>
      <w:r w:rsidR="00A1225B">
        <w:rPr>
          <w:rFonts w:ascii="Times New Roman" w:hAnsi="Times New Roman" w:cs="Times New Roman"/>
          <w:sz w:val="28"/>
          <w:szCs w:val="28"/>
        </w:rPr>
        <w:t xml:space="preserve">(gói phần mềm mô phỏng của công ty OPNET Technologies </w:t>
      </w:r>
      <w:r w:rsidR="00A1225B" w:rsidRPr="00A1225B">
        <w:rPr>
          <w:rFonts w:ascii="Times New Roman" w:hAnsi="Times New Roman" w:cs="Times New Roman"/>
          <w:sz w:val="28"/>
          <w:szCs w:val="28"/>
        </w:rPr>
        <w:t>Inc.</w:t>
      </w:r>
      <w:r w:rsidR="00A1225B">
        <w:rPr>
          <w:rFonts w:ascii="Times New Roman" w:hAnsi="Times New Roman" w:cs="Times New Roman"/>
          <w:sz w:val="28"/>
          <w:szCs w:val="28"/>
        </w:rPr>
        <w:t xml:space="preserve"> được sử dụng để nghiên cứu, thiết kế và phát triển các mạng truyền  thông, các thiết bị và các giao thức) để mô phỏng mạng. Mức tải ở mỗi nút được giả định tuân theo phân bố Poisson và sự di động được mô hình hóa bằng cách thay đổi vị trí ngẫu nhiên </w:t>
      </w:r>
      <w:r w:rsidR="003D5B25">
        <w:rPr>
          <w:rFonts w:ascii="Times New Roman" w:hAnsi="Times New Roman" w:cs="Times New Roman"/>
          <w:sz w:val="28"/>
          <w:szCs w:val="28"/>
        </w:rPr>
        <w:t>hai gói tin bất kỳ</w:t>
      </w:r>
      <w:r w:rsidR="00A1225B">
        <w:rPr>
          <w:rFonts w:ascii="Times New Roman" w:hAnsi="Times New Roman" w:cs="Times New Roman"/>
          <w:sz w:val="28"/>
          <w:szCs w:val="28"/>
        </w:rPr>
        <w:t xml:space="preserve">. Bảng trong H.7.10 biểu diễn các giá trị được sử dụng trong mô phỏng ứng với độ dài gói tin khác nhau và khoảng thời gian được chỉ định trong giao thức. Tất cả chiều dài gói tin được chuẩn hóa thành payload hoặc chiều dài gói tin dữ liệu. Chiều dài gói tin TXTRN và  RXTRN được thay đổi để phân tích hiệu suất của giao thức </w:t>
      </w:r>
      <w:r w:rsidR="0062788A">
        <w:rPr>
          <w:rFonts w:ascii="Times New Roman" w:hAnsi="Times New Roman" w:cs="Times New Roman"/>
          <w:sz w:val="28"/>
          <w:szCs w:val="28"/>
        </w:rPr>
        <w:t>cho các chu kỳ huấn luyện khác nhau.</w:t>
      </w:r>
    </w:p>
    <w:p w:rsidR="0062788A" w:rsidRDefault="0062788A"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344160" cy="760095"/>
            <wp:effectExtent l="1905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5344160" cy="760095"/>
                    </a:xfrm>
                    <a:prstGeom prst="rect">
                      <a:avLst/>
                    </a:prstGeom>
                    <a:noFill/>
                    <a:ln w="9525">
                      <a:noFill/>
                      <a:miter lim="800000"/>
                      <a:headEnd/>
                      <a:tailEnd/>
                    </a:ln>
                  </pic:spPr>
                </pic:pic>
              </a:graphicData>
            </a:graphic>
          </wp:inline>
        </w:drawing>
      </w:r>
    </w:p>
    <w:p w:rsidR="0062788A" w:rsidRDefault="0062788A"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Dung lượng mạng ứng với các kiểu hình ăng-ten khác nhau được đánh giá để hướng đến thiết kế ăng-ten cho dung lượng mạng cao. Chiều dài gói tin trung bình được chọn bằng 10% chiều dài payload (DATA). Thông lượng mạng trung bình (</w:t>
      </w:r>
      <m:oMath>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avg</m:t>
            </m:r>
          </m:sub>
        </m:sSub>
      </m:oMath>
      <w:r>
        <w:rPr>
          <w:rFonts w:ascii="Times New Roman" w:hAnsi="Times New Roman" w:cs="Times New Roman"/>
          <w:sz w:val="28"/>
          <w:szCs w:val="28"/>
        </w:rPr>
        <w:t xml:space="preserve">) được đo cho các mảng </w:t>
      </w:r>
      <w:r w:rsidR="00751241">
        <w:rPr>
          <w:rFonts w:ascii="Times New Roman" w:hAnsi="Times New Roman" w:cs="Times New Roman"/>
          <w:sz w:val="28"/>
          <w:szCs w:val="28"/>
        </w:rPr>
        <w:t xml:space="preserve"> phẳng</w:t>
      </w:r>
    </w:p>
    <w:p w:rsidR="0062788A" w:rsidRDefault="0062788A"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26710" cy="1983105"/>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5426710" cy="1983105"/>
                    </a:xfrm>
                    <a:prstGeom prst="rect">
                      <a:avLst/>
                    </a:prstGeom>
                    <a:noFill/>
                    <a:ln w="9525">
                      <a:noFill/>
                      <a:miter lim="800000"/>
                      <a:headEnd/>
                      <a:tailEnd/>
                    </a:ln>
                  </pic:spPr>
                </pic:pic>
              </a:graphicData>
            </a:graphic>
          </wp:inline>
        </w:drawing>
      </w:r>
    </w:p>
    <w:p w:rsidR="0062788A" w:rsidRDefault="0062788A" w:rsidP="00BB092C">
      <w:pPr>
        <w:spacing w:line="360" w:lineRule="auto"/>
        <w:jc w:val="both"/>
        <w:rPr>
          <w:rFonts w:ascii="Times New Roman" w:eastAsiaTheme="minorEastAsia" w:hAnsi="Times New Roman" w:cs="Times New Roman"/>
          <w:sz w:val="28"/>
          <w:szCs w:val="28"/>
        </w:rPr>
      </w:pPr>
      <w:r>
        <w:rPr>
          <w:rFonts w:ascii="Times New Roman" w:hAnsi="Times New Roman" w:cs="Times New Roman"/>
          <w:sz w:val="28"/>
          <w:szCs w:val="28"/>
        </w:rPr>
        <w:t xml:space="preserve">Kích thước </w:t>
      </w:r>
      <m:oMath>
        <m:r>
          <w:rPr>
            <w:rFonts w:ascii="Cambria Math" w:hAnsi="Cambria Math" w:cs="Times New Roman"/>
            <w:sz w:val="28"/>
            <w:szCs w:val="28"/>
          </w:rPr>
          <m:t>8×8</m:t>
        </m:r>
      </m:oMath>
      <w:r>
        <w:rPr>
          <w:rFonts w:ascii="Times New Roman" w:eastAsiaTheme="minorEastAsia" w:hAnsi="Times New Roman" w:cs="Times New Roman"/>
          <w:sz w:val="28"/>
          <w:szCs w:val="28"/>
        </w:rPr>
        <w:t xml:space="preserve"> và </w:t>
      </w:r>
      <m:oMath>
        <m:r>
          <w:rPr>
            <w:rFonts w:ascii="Cambria Math" w:eastAsiaTheme="minorEastAsia" w:hAnsi="Cambria Math" w:cs="Times New Roman"/>
            <w:sz w:val="28"/>
            <w:szCs w:val="28"/>
          </w:rPr>
          <m:t>4×4</m:t>
        </m:r>
      </m:oMath>
      <w:r>
        <w:rPr>
          <w:rFonts w:ascii="Times New Roman" w:eastAsiaTheme="minorEastAsia" w:hAnsi="Times New Roman" w:cs="Times New Roman"/>
          <w:sz w:val="28"/>
          <w:szCs w:val="28"/>
        </w:rPr>
        <w:t xml:space="preserve"> có phân bố kích thích </w:t>
      </w:r>
      <w:r w:rsidRPr="0062788A">
        <w:rPr>
          <w:rFonts w:ascii="Times New Roman" w:eastAsiaTheme="minorEastAsia" w:hAnsi="Times New Roman" w:cs="Times New Roman"/>
          <w:sz w:val="28"/>
          <w:szCs w:val="28"/>
        </w:rPr>
        <w:t>Tschebyscheff</w:t>
      </w:r>
      <w:r>
        <w:rPr>
          <w:rFonts w:ascii="Times New Roman" w:eastAsiaTheme="minorEastAsia" w:hAnsi="Times New Roman" w:cs="Times New Roman"/>
          <w:sz w:val="28"/>
          <w:szCs w:val="28"/>
        </w:rPr>
        <w:t xml:space="preserve"> và Đồng Đều. Hình 7.11 biểu diễn sự phụ thuộc của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avg</m:t>
            </m:r>
          </m:sub>
        </m:sSub>
      </m:oMath>
      <w:r>
        <w:rPr>
          <w:rFonts w:ascii="Times New Roman" w:eastAsiaTheme="minorEastAsia" w:hAnsi="Times New Roman" w:cs="Times New Roman"/>
          <w:sz w:val="28"/>
          <w:szCs w:val="28"/>
        </w:rPr>
        <w:t xml:space="preserve"> theo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avg</m:t>
            </m:r>
          </m:sub>
        </m:sSub>
      </m:oMath>
      <w:r>
        <w:rPr>
          <w:rFonts w:ascii="Times New Roman" w:eastAsiaTheme="minorEastAsia" w:hAnsi="Times New Roman" w:cs="Times New Roman"/>
          <w:sz w:val="28"/>
          <w:szCs w:val="28"/>
        </w:rPr>
        <w:t xml:space="preserve"> ứng với các kiểu ăng-ten khác nhau.  Các mảng </w:t>
      </w:r>
      <w:r w:rsidRPr="0062788A">
        <w:rPr>
          <w:rFonts w:ascii="Times New Roman" w:eastAsiaTheme="minorEastAsia" w:hAnsi="Times New Roman" w:cs="Times New Roman"/>
          <w:sz w:val="28"/>
          <w:szCs w:val="28"/>
        </w:rPr>
        <w:t>Tschebyscheff</w:t>
      </w:r>
      <w:r>
        <w:rPr>
          <w:rFonts w:ascii="Times New Roman" w:eastAsiaTheme="minorEastAsia" w:hAnsi="Times New Roman" w:cs="Times New Roman"/>
          <w:sz w:val="28"/>
          <w:szCs w:val="28"/>
        </w:rPr>
        <w:t xml:space="preserve"> được thiết kế cho mức </w:t>
      </w:r>
      <w:r w:rsidR="00751241">
        <w:rPr>
          <w:rFonts w:ascii="Times New Roman" w:eastAsiaTheme="minorEastAsia" w:hAnsi="Times New Roman" w:cs="Times New Roman"/>
          <w:sz w:val="28"/>
          <w:szCs w:val="28"/>
        </w:rPr>
        <w:t>cực đại phụ</w:t>
      </w:r>
      <w:r>
        <w:rPr>
          <w:rFonts w:ascii="Times New Roman" w:eastAsiaTheme="minorEastAsia" w:hAnsi="Times New Roman" w:cs="Times New Roman"/>
          <w:sz w:val="28"/>
          <w:szCs w:val="28"/>
        </w:rPr>
        <w:t xml:space="preserve"> -26 dB [59]</w:t>
      </w:r>
      <w:r w:rsidR="00FF29B5">
        <w:rPr>
          <w:rFonts w:ascii="Times New Roman" w:eastAsiaTheme="minorEastAsia" w:hAnsi="Times New Roman" w:cs="Times New Roman"/>
          <w:sz w:val="28"/>
          <w:szCs w:val="28"/>
        </w:rPr>
        <w:t xml:space="preserve">. Cả kiểu đồng đều và </w:t>
      </w:r>
      <w:r w:rsidR="00FF29B5" w:rsidRPr="00FF29B5">
        <w:rPr>
          <w:rFonts w:ascii="Times New Roman" w:eastAsiaTheme="minorEastAsia" w:hAnsi="Times New Roman" w:cs="Times New Roman"/>
          <w:sz w:val="28"/>
          <w:szCs w:val="28"/>
        </w:rPr>
        <w:t>Tschebyscheff</w:t>
      </w:r>
      <w:r w:rsidR="00FF29B5">
        <w:rPr>
          <w:rFonts w:ascii="Times New Roman" w:eastAsiaTheme="minorEastAsia" w:hAnsi="Times New Roman" w:cs="Times New Roman"/>
          <w:sz w:val="28"/>
          <w:szCs w:val="28"/>
        </w:rPr>
        <w:t xml:space="preserve"> đều không được chấp nhậ</w:t>
      </w:r>
      <w:r w:rsidR="00751241">
        <w:rPr>
          <w:rFonts w:ascii="Times New Roman" w:eastAsiaTheme="minorEastAsia" w:hAnsi="Times New Roman" w:cs="Times New Roman"/>
          <w:sz w:val="28"/>
          <w:szCs w:val="28"/>
        </w:rPr>
        <w:t xml:space="preserve">n </w:t>
      </w:r>
      <w:r w:rsidR="00FF29B5">
        <w:rPr>
          <w:rFonts w:ascii="Times New Roman" w:eastAsiaTheme="minorEastAsia" w:hAnsi="Times New Roman" w:cs="Times New Roman"/>
          <w:sz w:val="28"/>
          <w:szCs w:val="28"/>
        </w:rPr>
        <w:t xml:space="preserve">đặt null </w:t>
      </w:r>
      <w:r w:rsidR="005D7D99">
        <w:rPr>
          <w:rFonts w:ascii="Times New Roman" w:eastAsiaTheme="minorEastAsia" w:hAnsi="Times New Roman" w:cs="Times New Roman"/>
          <w:sz w:val="28"/>
          <w:szCs w:val="28"/>
        </w:rPr>
        <w:t xml:space="preserve">(điểm bức xạ cực tiểu) </w:t>
      </w:r>
      <w:r w:rsidR="00FF29B5">
        <w:rPr>
          <w:rFonts w:ascii="Times New Roman" w:eastAsiaTheme="minorEastAsia" w:hAnsi="Times New Roman" w:cs="Times New Roman"/>
          <w:sz w:val="28"/>
          <w:szCs w:val="28"/>
        </w:rPr>
        <w:t xml:space="preserve">hướng về SNOI. Chúng ta có thể thấy rằng thông lượng mạng đối với trường hợp kích thước mảng </w:t>
      </w:r>
      <m:oMath>
        <m:r>
          <w:rPr>
            <w:rFonts w:ascii="Cambria Math" w:eastAsiaTheme="minorEastAsia" w:hAnsi="Cambria Math" w:cs="Times New Roman"/>
            <w:sz w:val="28"/>
            <w:szCs w:val="28"/>
          </w:rPr>
          <m:t>8×8</m:t>
        </m:r>
      </m:oMath>
      <w:r w:rsidR="00FF29B5">
        <w:rPr>
          <w:rFonts w:ascii="Times New Roman" w:eastAsiaTheme="minorEastAsia" w:hAnsi="Times New Roman" w:cs="Times New Roman"/>
          <w:sz w:val="28"/>
          <w:szCs w:val="28"/>
        </w:rPr>
        <w:t xml:space="preserve"> lớn hơn so với kích thước mảng </w:t>
      </w:r>
      <m:oMath>
        <m:r>
          <w:rPr>
            <w:rFonts w:ascii="Cambria Math" w:eastAsiaTheme="minorEastAsia" w:hAnsi="Cambria Math" w:cs="Times New Roman"/>
            <w:sz w:val="28"/>
            <w:szCs w:val="28"/>
          </w:rPr>
          <m:t>4×4</m:t>
        </m:r>
      </m:oMath>
      <w:r w:rsidR="00FF29B5">
        <w:rPr>
          <w:rFonts w:ascii="Times New Roman" w:eastAsiaTheme="minorEastAsia" w:hAnsi="Times New Roman" w:cs="Times New Roman"/>
          <w:sz w:val="28"/>
          <w:szCs w:val="28"/>
        </w:rPr>
        <w:t xml:space="preserve"> và tương tự, các mảng </w:t>
      </w:r>
      <w:r w:rsidR="00FF29B5" w:rsidRPr="00FF29B5">
        <w:rPr>
          <w:rFonts w:ascii="Times New Roman" w:eastAsiaTheme="minorEastAsia" w:hAnsi="Times New Roman" w:cs="Times New Roman"/>
          <w:sz w:val="28"/>
          <w:szCs w:val="28"/>
        </w:rPr>
        <w:t>Tschebyscheff</w:t>
      </w:r>
      <w:r w:rsidR="00FF29B5">
        <w:rPr>
          <w:rFonts w:ascii="Times New Roman" w:eastAsiaTheme="minorEastAsia" w:hAnsi="Times New Roman" w:cs="Times New Roman"/>
          <w:sz w:val="28"/>
          <w:szCs w:val="28"/>
        </w:rPr>
        <w:t xml:space="preserve"> cũng cho thông lượng mạng hơi lớn hơn các mảng đồng đều tương ứng của chúng. Nguyên nhân có thể do búp sóng của các mảng </w:t>
      </w:r>
      <m:oMath>
        <m:r>
          <w:rPr>
            <w:rFonts w:ascii="Cambria Math" w:hAnsi="Cambria Math" w:cs="Times New Roman"/>
            <w:sz w:val="28"/>
            <w:szCs w:val="28"/>
          </w:rPr>
          <m:t xml:space="preserve">8×8 </m:t>
        </m:r>
      </m:oMath>
      <w:r w:rsidR="00FF29B5">
        <w:rPr>
          <w:rFonts w:ascii="Times New Roman" w:eastAsiaTheme="minorEastAsia" w:hAnsi="Times New Roman" w:cs="Times New Roman"/>
          <w:sz w:val="28"/>
          <w:szCs w:val="28"/>
        </w:rPr>
        <w:t xml:space="preserve"> nhỏ hơn (so với các mảng </w:t>
      </w:r>
      <m:oMath>
        <m:r>
          <w:rPr>
            <w:rFonts w:ascii="Cambria Math" w:hAnsi="Cambria Math" w:cs="Times New Roman"/>
            <w:sz w:val="28"/>
            <w:szCs w:val="28"/>
          </w:rPr>
          <m:t>4×4</m:t>
        </m:r>
      </m:oMath>
      <w:r w:rsidR="00FF29B5">
        <w:rPr>
          <w:rFonts w:ascii="Times New Roman" w:eastAsiaTheme="minorEastAsia" w:hAnsi="Times New Roman" w:cs="Times New Roman"/>
          <w:sz w:val="28"/>
          <w:szCs w:val="28"/>
        </w:rPr>
        <w:t xml:space="preserve">) và các </w:t>
      </w:r>
      <w:r w:rsidR="00751241">
        <w:rPr>
          <w:rFonts w:ascii="Times New Roman" w:eastAsiaTheme="minorEastAsia" w:hAnsi="Times New Roman" w:cs="Times New Roman"/>
          <w:sz w:val="28"/>
          <w:szCs w:val="28"/>
        </w:rPr>
        <w:t>cực đại phụ (</w:t>
      </w:r>
      <w:r w:rsidR="00FF29B5">
        <w:rPr>
          <w:rFonts w:ascii="Times New Roman" w:eastAsiaTheme="minorEastAsia" w:hAnsi="Times New Roman" w:cs="Times New Roman"/>
          <w:sz w:val="28"/>
          <w:szCs w:val="28"/>
        </w:rPr>
        <w:t>búp bên</w:t>
      </w:r>
      <w:r w:rsidR="00751241">
        <w:rPr>
          <w:rFonts w:ascii="Times New Roman" w:eastAsiaTheme="minorEastAsia" w:hAnsi="Times New Roman" w:cs="Times New Roman"/>
          <w:sz w:val="28"/>
          <w:szCs w:val="28"/>
        </w:rPr>
        <w:t>)</w:t>
      </w:r>
      <w:r w:rsidR="00FF29B5">
        <w:rPr>
          <w:rFonts w:ascii="Times New Roman" w:eastAsiaTheme="minorEastAsia" w:hAnsi="Times New Roman" w:cs="Times New Roman"/>
          <w:sz w:val="28"/>
          <w:szCs w:val="28"/>
        </w:rPr>
        <w:t xml:space="preserve"> của các mảng </w:t>
      </w:r>
      <w:r w:rsidR="00FF29B5" w:rsidRPr="00FF29B5">
        <w:rPr>
          <w:rFonts w:ascii="Times New Roman" w:eastAsiaTheme="minorEastAsia" w:hAnsi="Times New Roman" w:cs="Times New Roman"/>
          <w:sz w:val="28"/>
          <w:szCs w:val="28"/>
        </w:rPr>
        <w:t>Tschebyscheff</w:t>
      </w:r>
      <w:r w:rsidR="00FF29B5">
        <w:rPr>
          <w:rFonts w:ascii="Times New Roman" w:eastAsiaTheme="minorEastAsia" w:hAnsi="Times New Roman" w:cs="Times New Roman"/>
          <w:sz w:val="28"/>
          <w:szCs w:val="28"/>
        </w:rPr>
        <w:t xml:space="preserve"> thấp hơn (so với các mảng đồng đều) [59]. Trong cả hai trường hợp, búp sóng nhỏ hơn và các </w:t>
      </w:r>
      <w:r w:rsidR="00751241">
        <w:rPr>
          <w:rFonts w:ascii="Times New Roman" w:eastAsiaTheme="minorEastAsia" w:hAnsi="Times New Roman" w:cs="Times New Roman"/>
          <w:sz w:val="28"/>
          <w:szCs w:val="28"/>
        </w:rPr>
        <w:t>cực đại phụ (</w:t>
      </w:r>
      <w:r w:rsidR="00FF29B5">
        <w:rPr>
          <w:rFonts w:ascii="Times New Roman" w:eastAsiaTheme="minorEastAsia" w:hAnsi="Times New Roman" w:cs="Times New Roman"/>
          <w:sz w:val="28"/>
          <w:szCs w:val="28"/>
        </w:rPr>
        <w:t>búp bên</w:t>
      </w:r>
      <w:r w:rsidR="00751241">
        <w:rPr>
          <w:rFonts w:ascii="Times New Roman" w:eastAsiaTheme="minorEastAsia" w:hAnsi="Times New Roman" w:cs="Times New Roman"/>
          <w:sz w:val="28"/>
          <w:szCs w:val="28"/>
        </w:rPr>
        <w:t>)</w:t>
      </w:r>
      <w:r w:rsidR="00FF29B5">
        <w:rPr>
          <w:rFonts w:ascii="Times New Roman" w:eastAsiaTheme="minorEastAsia" w:hAnsi="Times New Roman" w:cs="Times New Roman"/>
          <w:sz w:val="28"/>
          <w:szCs w:val="28"/>
        </w:rPr>
        <w:t xml:space="preserve"> thấp hơn dẫn đến nhiễu đồng kênh thấp hơn.</w:t>
      </w:r>
    </w:p>
    <w:p w:rsidR="00FF29B5" w:rsidRDefault="00FF29B5" w:rsidP="00BB092C">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332095" cy="1294130"/>
            <wp:effectExtent l="1905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5332095" cy="1294130"/>
                    </a:xfrm>
                    <a:prstGeom prst="rect">
                      <a:avLst/>
                    </a:prstGeom>
                    <a:noFill/>
                    <a:ln w="9525">
                      <a:noFill/>
                      <a:miter lim="800000"/>
                      <a:headEnd/>
                      <a:tailEnd/>
                    </a:ln>
                  </pic:spPr>
                </pic:pic>
              </a:graphicData>
            </a:graphic>
          </wp:inline>
        </w:drawing>
      </w:r>
    </w:p>
    <w:p w:rsidR="00FF29B5" w:rsidRDefault="00FF29B5" w:rsidP="00BB092C">
      <w:pPr>
        <w:spacing w:line="360" w:lineRule="auto"/>
        <w:jc w:val="both"/>
        <w:rPr>
          <w:rFonts w:ascii="Times New Roman" w:eastAsiaTheme="minorEastAsia" w:hAnsi="Times New Roman" w:cs="Times New Roman"/>
          <w:sz w:val="28"/>
          <w:szCs w:val="28"/>
        </w:rPr>
      </w:pPr>
      <w:r w:rsidRPr="00FF29B5">
        <w:rPr>
          <w:rFonts w:ascii="Times New Roman" w:hAnsi="Times New Roman" w:cs="Times New Roman"/>
          <w:sz w:val="28"/>
          <w:szCs w:val="28"/>
        </w:rPr>
        <w:t xml:space="preserve">Dung </w:t>
      </w:r>
      <w:r>
        <w:rPr>
          <w:rFonts w:ascii="Times New Roman" w:hAnsi="Times New Roman" w:cs="Times New Roman"/>
          <w:sz w:val="28"/>
          <w:szCs w:val="28"/>
        </w:rPr>
        <w:t>lượng mạng ứng với độ dài các gói tin đào tạo khác nhau được đánh giá</w:t>
      </w:r>
      <w:r w:rsidR="00AF2B6E">
        <w:rPr>
          <w:rFonts w:ascii="Times New Roman" w:hAnsi="Times New Roman" w:cs="Times New Roman"/>
          <w:sz w:val="28"/>
          <w:szCs w:val="28"/>
        </w:rPr>
        <w:t xml:space="preserve"> để định hướng cho việc thiết kế các thuật toán tạo dạng búp sóng dùng cho dung lượng mạng cao. Chúng ta giả sử mỗi nút được trang bị mảng phẳng </w:t>
      </w:r>
      <m:oMath>
        <m:r>
          <w:rPr>
            <w:rFonts w:ascii="Cambria Math" w:hAnsi="Cambria Math" w:cs="Times New Roman"/>
            <w:sz w:val="28"/>
            <w:szCs w:val="28"/>
          </w:rPr>
          <m:t>8×8</m:t>
        </m:r>
      </m:oMath>
      <w:r w:rsidR="00AF2B6E">
        <w:rPr>
          <w:rFonts w:ascii="Times New Roman" w:eastAsiaTheme="minorEastAsia" w:hAnsi="Times New Roman" w:cs="Times New Roman"/>
          <w:sz w:val="28"/>
          <w:szCs w:val="28"/>
        </w:rPr>
        <w:t xml:space="preserve"> ăng-ten vi dải có phân bố kích thích </w:t>
      </w:r>
      <w:r w:rsidR="00AF2B6E" w:rsidRPr="00AF2B6E">
        <w:rPr>
          <w:rFonts w:ascii="Times New Roman" w:eastAsiaTheme="minorEastAsia" w:hAnsi="Times New Roman" w:cs="Times New Roman"/>
          <w:sz w:val="28"/>
          <w:szCs w:val="28"/>
        </w:rPr>
        <w:t>Tschebyscheff</w:t>
      </w:r>
      <w:r w:rsidR="00AF2B6E">
        <w:rPr>
          <w:rFonts w:ascii="Times New Roman" w:eastAsiaTheme="minorEastAsia" w:hAnsi="Times New Roman" w:cs="Times New Roman"/>
          <w:sz w:val="28"/>
          <w:szCs w:val="28"/>
        </w:rPr>
        <w:t xml:space="preserve"> (</w:t>
      </w:r>
      <w:r w:rsidR="00751241">
        <w:rPr>
          <w:rFonts w:ascii="Times New Roman" w:eastAsiaTheme="minorEastAsia" w:hAnsi="Times New Roman" w:cs="Times New Roman"/>
          <w:sz w:val="28"/>
          <w:szCs w:val="28"/>
        </w:rPr>
        <w:t>mức cực đại phụ</w:t>
      </w:r>
      <w:r w:rsidR="00AF2B6E">
        <w:rPr>
          <w:rFonts w:ascii="Times New Roman" w:eastAsiaTheme="minorEastAsia" w:hAnsi="Times New Roman" w:cs="Times New Roman"/>
          <w:sz w:val="28"/>
          <w:szCs w:val="28"/>
        </w:rPr>
        <w:t xml:space="preserve"> -26 dB ) Các hình 7.12 và 7.13 biểu diễn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avg</m:t>
            </m:r>
          </m:sub>
        </m:sSub>
      </m:oMath>
      <w:r w:rsidR="00AF2B6E">
        <w:rPr>
          <w:rFonts w:ascii="Times New Roman" w:eastAsiaTheme="minorEastAsia" w:hAnsi="Times New Roman" w:cs="Times New Roman"/>
          <w:sz w:val="28"/>
          <w:szCs w:val="28"/>
        </w:rPr>
        <w:t xml:space="preserve"> theo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avg</m:t>
            </m:r>
          </m:sub>
        </m:sSub>
      </m:oMath>
      <w:r w:rsidR="00AF2B6E">
        <w:rPr>
          <w:rFonts w:ascii="Times New Roman" w:eastAsiaTheme="minorEastAsia" w:hAnsi="Times New Roman" w:cs="Times New Roman"/>
          <w:sz w:val="28"/>
          <w:szCs w:val="28"/>
        </w:rPr>
        <w:t xml:space="preserve"> và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avg</m:t>
            </m:r>
          </m:sub>
        </m:sSub>
      </m:oMath>
      <w:r w:rsidR="00AF2B6E">
        <w:rPr>
          <w:rFonts w:ascii="Times New Roman" w:eastAsiaTheme="minorEastAsia" w:hAnsi="Times New Roman" w:cs="Times New Roman"/>
          <w:sz w:val="28"/>
          <w:szCs w:val="28"/>
        </w:rPr>
        <w:t xml:space="preserve"> theo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avg</m:t>
            </m:r>
          </m:sub>
        </m:sSub>
      </m:oMath>
      <w:r w:rsidR="00AF2B6E">
        <w:rPr>
          <w:rFonts w:ascii="Times New Roman" w:eastAsiaTheme="minorEastAsia" w:hAnsi="Times New Roman" w:cs="Times New Roman"/>
          <w:sz w:val="28"/>
          <w:szCs w:val="28"/>
        </w:rPr>
        <w:t xml:space="preserve"> ứng với các trường hợp chiều dài gói tin đào tạo bằng 6%, 10% và 20% payload dùng thiết kế </w:t>
      </w:r>
      <w:r w:rsidR="00AF2B6E" w:rsidRPr="00AF2B6E">
        <w:rPr>
          <w:rFonts w:ascii="Times New Roman" w:eastAsiaTheme="minorEastAsia" w:hAnsi="Times New Roman" w:cs="Times New Roman"/>
          <w:sz w:val="28"/>
          <w:szCs w:val="28"/>
        </w:rPr>
        <w:t>Tschebyscheff</w:t>
      </w:r>
      <w:r w:rsidR="00AF2B6E">
        <w:rPr>
          <w:rFonts w:ascii="Times New Roman" w:eastAsiaTheme="minorEastAsia" w:hAnsi="Times New Roman" w:cs="Times New Roman"/>
          <w:sz w:val="28"/>
          <w:szCs w:val="28"/>
        </w:rPr>
        <w:t xml:space="preserve"> (</w:t>
      </w:r>
      <w:r w:rsidR="00AF2B6E" w:rsidRPr="00AF2B6E">
        <w:rPr>
          <w:rFonts w:ascii="Times New Roman" w:eastAsiaTheme="minorEastAsia" w:hAnsi="Times New Roman" w:cs="Times New Roman"/>
          <w:sz w:val="28"/>
          <w:szCs w:val="28"/>
        </w:rPr>
        <w:t>−26 dB sidelobes</w:t>
      </w:r>
      <w:r w:rsidR="00AF2B6E">
        <w:rPr>
          <w:rFonts w:ascii="Times New Roman" w:eastAsiaTheme="minorEastAsia" w:hAnsi="Times New Roman" w:cs="Times New Roman"/>
          <w:sz w:val="28"/>
          <w:szCs w:val="28"/>
        </w:rPr>
        <w:t>) Như chúng ta thấy, thông lượng mạng giảm</w:t>
      </w:r>
    </w:p>
    <w:p w:rsidR="00AF2B6E" w:rsidRDefault="00AF2B6E"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15280" cy="106870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5415280" cy="1068705"/>
                    </a:xfrm>
                    <a:prstGeom prst="rect">
                      <a:avLst/>
                    </a:prstGeom>
                    <a:noFill/>
                    <a:ln w="9525">
                      <a:noFill/>
                      <a:miter lim="800000"/>
                      <a:headEnd/>
                      <a:tailEnd/>
                    </a:ln>
                  </pic:spPr>
                </pic:pic>
              </a:graphicData>
            </a:graphic>
          </wp:inline>
        </w:drawing>
      </w:r>
    </w:p>
    <w:p w:rsidR="00AF2B6E" w:rsidRDefault="00AF2B6E"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Và độ trễ gói tin tăng nhanh theo sự tăng kích thước gói tin đào tạo. Tương tự, từ những hình này, chúng ta có thể thấy rằng thông lượng của mạng cao hơn và các ăng-ten thông minh được sử dụng thay vì các ăng-ten vô hướng.</w:t>
      </w:r>
    </w:p>
    <w:p w:rsidR="00AF2B6E" w:rsidRDefault="00AF2B6E"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tab/>
        <w:t>Thông lượng mạng đượ</w:t>
      </w:r>
      <w:r w:rsidR="00BB092C">
        <w:rPr>
          <w:rFonts w:ascii="Times New Roman" w:hAnsi="Times New Roman" w:cs="Times New Roman"/>
          <w:sz w:val="28"/>
          <w:szCs w:val="28"/>
        </w:rPr>
        <w:t>c phân tích thêm dùng cấu hình được tạo bằng thuậ</w:t>
      </w:r>
      <w:r w:rsidR="00751241">
        <w:rPr>
          <w:rFonts w:ascii="Times New Roman" w:hAnsi="Times New Roman" w:cs="Times New Roman"/>
          <w:sz w:val="28"/>
          <w:szCs w:val="28"/>
        </w:rPr>
        <w:t>t toán LMS. Thông  lượng này</w:t>
      </w:r>
      <w:r w:rsidR="00BB092C">
        <w:rPr>
          <w:rFonts w:ascii="Times New Roman" w:hAnsi="Times New Roman" w:cs="Times New Roman"/>
          <w:sz w:val="28"/>
          <w:szCs w:val="28"/>
        </w:rPr>
        <w:t xml:space="preserve"> được so sánh trong hình 7.14 với thông lượng của kiểu ăng-ten </w:t>
      </w:r>
      <w:r w:rsidR="00BB092C" w:rsidRPr="00BB092C">
        <w:rPr>
          <w:rFonts w:ascii="Times New Roman" w:hAnsi="Times New Roman" w:cs="Times New Roman"/>
          <w:sz w:val="28"/>
          <w:szCs w:val="28"/>
        </w:rPr>
        <w:t>Tschebyscheff</w:t>
      </w:r>
      <w:r w:rsidR="00BB092C">
        <w:rPr>
          <w:rFonts w:ascii="Times New Roman" w:hAnsi="Times New Roman" w:cs="Times New Roman"/>
          <w:sz w:val="28"/>
          <w:szCs w:val="28"/>
        </w:rPr>
        <w:t xml:space="preserve"> tiêu chuẩn</w:t>
      </w:r>
    </w:p>
    <w:p w:rsidR="00BB092C" w:rsidRDefault="00BB092C" w:rsidP="00BB092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17210" cy="890905"/>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srcRect/>
                    <a:stretch>
                      <a:fillRect/>
                    </a:stretch>
                  </pic:blipFill>
                  <pic:spPr bwMode="auto">
                    <a:xfrm>
                      <a:off x="0" y="0"/>
                      <a:ext cx="5617210" cy="890905"/>
                    </a:xfrm>
                    <a:prstGeom prst="rect">
                      <a:avLst/>
                    </a:prstGeom>
                    <a:noFill/>
                    <a:ln w="9525">
                      <a:noFill/>
                      <a:miter lim="800000"/>
                      <a:headEnd/>
                      <a:tailEnd/>
                    </a:ln>
                  </pic:spPr>
                </pic:pic>
              </a:graphicData>
            </a:graphic>
          </wp:inline>
        </w:drawing>
      </w:r>
    </w:p>
    <w:p w:rsidR="00BB092C" w:rsidRPr="00FF29B5" w:rsidRDefault="00BB092C" w:rsidP="00BB092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(-26 dB sildelobes) không có null thích ứng hướng về SNOL. Từ hình này, chúng ta có thể kết luận rằng thuật toán tạo dạng búp sóng  LMS thích ứng dẫn đến thông lượng mạng cao do triệt tiêu nhiễu (đặt null hướng về SNOI) trong khi cấu hình </w:t>
      </w:r>
      <w:r w:rsidRPr="00BB092C">
        <w:rPr>
          <w:rFonts w:ascii="Times New Roman" w:hAnsi="Times New Roman" w:cs="Times New Roman"/>
          <w:sz w:val="28"/>
          <w:szCs w:val="28"/>
        </w:rPr>
        <w:t>Tschebyscheff</w:t>
      </w:r>
      <w:r>
        <w:rPr>
          <w:rFonts w:ascii="Times New Roman" w:hAnsi="Times New Roman" w:cs="Times New Roman"/>
          <w:sz w:val="28"/>
          <w:szCs w:val="28"/>
        </w:rPr>
        <w:t xml:space="preserve"> không có null hướng về SNOL.</w:t>
      </w:r>
    </w:p>
    <w:sectPr w:rsidR="00BB092C" w:rsidRPr="00FF29B5" w:rsidSect="001825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91FD0"/>
    <w:multiLevelType w:val="hybridMultilevel"/>
    <w:tmpl w:val="A3E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DisplayPageBoundaries/>
  <w:defaultTabStop w:val="720"/>
  <w:characterSpacingControl w:val="doNotCompress"/>
  <w:compat/>
  <w:rsids>
    <w:rsidRoot w:val="00AE7771"/>
    <w:rsid w:val="0018250F"/>
    <w:rsid w:val="001C0AAC"/>
    <w:rsid w:val="00397ABC"/>
    <w:rsid w:val="003D5B25"/>
    <w:rsid w:val="004101CB"/>
    <w:rsid w:val="00433584"/>
    <w:rsid w:val="004F3046"/>
    <w:rsid w:val="005D7D99"/>
    <w:rsid w:val="005F29BE"/>
    <w:rsid w:val="0062788A"/>
    <w:rsid w:val="00751241"/>
    <w:rsid w:val="00826A1B"/>
    <w:rsid w:val="009D597C"/>
    <w:rsid w:val="009F1F59"/>
    <w:rsid w:val="00A1225B"/>
    <w:rsid w:val="00AE7771"/>
    <w:rsid w:val="00AF2B6E"/>
    <w:rsid w:val="00B1213B"/>
    <w:rsid w:val="00B428CE"/>
    <w:rsid w:val="00BB092C"/>
    <w:rsid w:val="00C77655"/>
    <w:rsid w:val="00CB4780"/>
    <w:rsid w:val="00DC0C2A"/>
    <w:rsid w:val="00E25EE2"/>
    <w:rsid w:val="00E52A53"/>
    <w:rsid w:val="00FF2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771"/>
    <w:rPr>
      <w:rFonts w:ascii="Tahoma" w:hAnsi="Tahoma" w:cs="Tahoma"/>
      <w:sz w:val="16"/>
      <w:szCs w:val="16"/>
    </w:rPr>
  </w:style>
  <w:style w:type="paragraph" w:styleId="ListParagraph">
    <w:name w:val="List Paragraph"/>
    <w:basedOn w:val="Normal"/>
    <w:uiPriority w:val="34"/>
    <w:qFormat/>
    <w:rsid w:val="001C0AAC"/>
    <w:pPr>
      <w:ind w:left="720"/>
      <w:contextualSpacing/>
    </w:pPr>
  </w:style>
  <w:style w:type="character" w:styleId="PlaceholderText">
    <w:name w:val="Placeholder Text"/>
    <w:basedOn w:val="DefaultParagraphFont"/>
    <w:uiPriority w:val="99"/>
    <w:semiHidden/>
    <w:rsid w:val="001C0AAC"/>
    <w:rPr>
      <w:color w:val="808080"/>
    </w:rPr>
  </w:style>
  <w:style w:type="character" w:styleId="Hyperlink">
    <w:name w:val="Hyperlink"/>
    <w:basedOn w:val="DefaultParagraphFont"/>
    <w:uiPriority w:val="99"/>
    <w:unhideWhenUsed/>
    <w:rsid w:val="00CB47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entayvn.com/Tim_hieu_ve_dich_vu_bang_cach_doc.html"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ientayvn.com/Tai_lieu_da_dich.html" TargetMode="Externa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emf"/><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drive.google.com/drive/folders/1Zjz7DM7W4iV1qojox5kc_UUiNpx2qSHR?usp=sharing" TargetMode="Externa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Lam</cp:lastModifiedBy>
  <cp:revision>9</cp:revision>
  <dcterms:created xsi:type="dcterms:W3CDTF">2018-03-09T03:14:00Z</dcterms:created>
  <dcterms:modified xsi:type="dcterms:W3CDTF">2018-04-01T16:16:00Z</dcterms:modified>
</cp:coreProperties>
</file>